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549A9" w14:textId="77777777" w:rsidR="00C964F8" w:rsidRPr="00C964F8" w:rsidRDefault="00C964F8" w:rsidP="00C964F8">
      <w:pPr>
        <w:ind w:right="120"/>
        <w:jc w:val="center"/>
        <w:rPr>
          <w:rFonts w:ascii="Times New Roman" w:eastAsia="Verdana" w:hAnsi="Times New Roman" w:cs="Times New Roman"/>
          <w:b/>
          <w:bCs/>
          <w:sz w:val="20"/>
          <w:szCs w:val="20"/>
        </w:rPr>
      </w:pPr>
      <w:r w:rsidRPr="00C964F8">
        <w:rPr>
          <w:rFonts w:ascii="Times New Roman" w:eastAsia="Verdana" w:hAnsi="Times New Roman" w:cs="Times New Roman"/>
          <w:b/>
          <w:bCs/>
          <w:sz w:val="20"/>
          <w:szCs w:val="20"/>
        </w:rPr>
        <w:t xml:space="preserve">Заявление </w:t>
      </w:r>
    </w:p>
    <w:p w14:paraId="48B7A1D3" w14:textId="77777777" w:rsidR="00C964F8" w:rsidRPr="00C964F8" w:rsidRDefault="00C964F8" w:rsidP="00C964F8">
      <w:pPr>
        <w:ind w:right="120"/>
        <w:jc w:val="center"/>
        <w:rPr>
          <w:rFonts w:ascii="Times New Roman" w:eastAsia="Verdana" w:hAnsi="Times New Roman" w:cs="Times New Roman"/>
          <w:b/>
          <w:bCs/>
          <w:sz w:val="20"/>
          <w:szCs w:val="20"/>
        </w:rPr>
      </w:pPr>
      <w:r w:rsidRPr="00C964F8">
        <w:rPr>
          <w:rFonts w:ascii="Times New Roman" w:eastAsia="Verdana" w:hAnsi="Times New Roman" w:cs="Times New Roman"/>
          <w:b/>
          <w:bCs/>
          <w:sz w:val="20"/>
          <w:szCs w:val="20"/>
        </w:rPr>
        <w:t>юридического лица о признании Квалифицированным инвестором</w:t>
      </w:r>
    </w:p>
    <w:p w14:paraId="47C7F5CA" w14:textId="77777777" w:rsidR="00C964F8" w:rsidRPr="00C964F8" w:rsidRDefault="00C964F8" w:rsidP="00C964F8">
      <w:pPr>
        <w:ind w:right="120"/>
        <w:jc w:val="center"/>
        <w:rPr>
          <w:rFonts w:ascii="Times New Roman" w:eastAsia="Verdana" w:hAnsi="Times New Roman" w:cs="Times New Roman"/>
          <w:b/>
          <w:bCs/>
          <w:sz w:val="20"/>
          <w:szCs w:val="20"/>
        </w:rPr>
      </w:pPr>
    </w:p>
    <w:p w14:paraId="5D2D33ED" w14:textId="77777777" w:rsidR="00C964F8" w:rsidRPr="00C964F8" w:rsidRDefault="00C964F8" w:rsidP="00C964F8">
      <w:pPr>
        <w:tabs>
          <w:tab w:val="left" w:leader="underscore" w:pos="7790"/>
          <w:tab w:val="left" w:leader="underscore" w:pos="9124"/>
          <w:tab w:val="left" w:leader="underscore" w:pos="9499"/>
        </w:tabs>
        <w:ind w:left="7300"/>
        <w:jc w:val="both"/>
        <w:rPr>
          <w:rFonts w:ascii="Times New Roman" w:eastAsia="Verdana" w:hAnsi="Times New Roman" w:cs="Times New Roman"/>
          <w:sz w:val="20"/>
          <w:szCs w:val="20"/>
        </w:rPr>
      </w:pPr>
      <w:r w:rsidRPr="00C964F8">
        <w:rPr>
          <w:rFonts w:ascii="Times New Roman" w:eastAsia="Verdana" w:hAnsi="Times New Roman" w:cs="Times New Roman"/>
          <w:sz w:val="20"/>
          <w:szCs w:val="20"/>
        </w:rPr>
        <w:t>«</w:t>
      </w:r>
      <w:r w:rsidRPr="00C964F8">
        <w:rPr>
          <w:rFonts w:ascii="Times New Roman" w:eastAsia="Verdana" w:hAnsi="Times New Roman" w:cs="Times New Roman"/>
          <w:sz w:val="20"/>
          <w:szCs w:val="20"/>
        </w:rPr>
        <w:tab/>
        <w:t>»</w:t>
      </w:r>
      <w:r w:rsidRPr="00C964F8">
        <w:rPr>
          <w:rFonts w:ascii="Times New Roman" w:eastAsia="Verdana" w:hAnsi="Times New Roman" w:cs="Times New Roman"/>
          <w:sz w:val="20"/>
          <w:szCs w:val="20"/>
        </w:rPr>
        <w:tab/>
        <w:t>20</w:t>
      </w:r>
      <w:r w:rsidRPr="00C964F8">
        <w:rPr>
          <w:rFonts w:ascii="Times New Roman" w:eastAsia="Verdana" w:hAnsi="Times New Roman" w:cs="Times New Roman"/>
          <w:sz w:val="20"/>
          <w:szCs w:val="20"/>
        </w:rPr>
        <w:tab/>
        <w:t>г.</w:t>
      </w:r>
    </w:p>
    <w:p w14:paraId="2A2DFA5E" w14:textId="77777777" w:rsidR="00C964F8" w:rsidRPr="00C964F8" w:rsidRDefault="00C964F8" w:rsidP="00C964F8">
      <w:pPr>
        <w:ind w:right="120"/>
        <w:jc w:val="center"/>
        <w:rPr>
          <w:rFonts w:ascii="Times New Roman" w:eastAsia="Verdana" w:hAnsi="Times New Roman" w:cs="Times New Roman"/>
          <w:b/>
          <w:bCs/>
          <w:sz w:val="20"/>
          <w:szCs w:val="20"/>
        </w:rPr>
      </w:pPr>
    </w:p>
    <w:p w14:paraId="40EAB7DF" w14:textId="77777777" w:rsidR="00C964F8" w:rsidRPr="00C964F8" w:rsidRDefault="00C964F8" w:rsidP="00C964F8">
      <w:pPr>
        <w:ind w:right="120"/>
        <w:jc w:val="center"/>
        <w:rPr>
          <w:rFonts w:ascii="Times New Roman" w:eastAsia="Verdana" w:hAnsi="Times New Roman" w:cs="Times New Roman"/>
          <w:b/>
          <w:bCs/>
          <w:sz w:val="20"/>
          <w:szCs w:val="20"/>
        </w:rPr>
      </w:pPr>
      <w:r w:rsidRPr="00C964F8">
        <w:rPr>
          <w:rFonts w:ascii="Times New Roman" w:eastAsia="Verdana" w:hAnsi="Times New Roman" w:cs="Times New Roman"/>
          <w:b/>
          <w:bCs/>
          <w:sz w:val="20"/>
          <w:szCs w:val="20"/>
        </w:rPr>
        <w:t>_______________________________________________________________________________________________</w:t>
      </w:r>
    </w:p>
    <w:p w14:paraId="079CCA0B" w14:textId="77777777" w:rsidR="00C964F8" w:rsidRPr="00C964F8" w:rsidRDefault="00C964F8" w:rsidP="00C964F8">
      <w:pPr>
        <w:jc w:val="center"/>
        <w:rPr>
          <w:rFonts w:ascii="Times New Roman" w:eastAsia="Verdana" w:hAnsi="Times New Roman" w:cs="Times New Roman"/>
          <w:sz w:val="18"/>
          <w:szCs w:val="18"/>
        </w:rPr>
      </w:pPr>
      <w:r w:rsidRPr="00C964F8">
        <w:rPr>
          <w:rFonts w:ascii="Times New Roman" w:eastAsia="Verdana" w:hAnsi="Times New Roman" w:cs="Times New Roman"/>
          <w:b/>
          <w:i/>
          <w:sz w:val="18"/>
          <w:szCs w:val="18"/>
        </w:rPr>
        <w:t>(Наименование Заявителя полностью)</w:t>
      </w:r>
      <w:r w:rsidRPr="00C964F8">
        <w:rPr>
          <w:rFonts w:ascii="Times New Roman" w:eastAsia="Verdana" w:hAnsi="Times New Roman" w:cs="Times New Roman"/>
          <w:sz w:val="18"/>
          <w:szCs w:val="18"/>
        </w:rPr>
        <w:t xml:space="preserve"> </w:t>
      </w:r>
    </w:p>
    <w:p w14:paraId="24FFCE48" w14:textId="77777777" w:rsidR="00C964F8" w:rsidRPr="00C964F8" w:rsidRDefault="00C964F8" w:rsidP="00C964F8">
      <w:pPr>
        <w:jc w:val="both"/>
        <w:rPr>
          <w:rFonts w:ascii="Times New Roman" w:eastAsia="Verdana" w:hAnsi="Times New Roman" w:cs="Times New Roman"/>
          <w:sz w:val="20"/>
          <w:szCs w:val="20"/>
        </w:rPr>
      </w:pPr>
      <w:r w:rsidRPr="00C964F8">
        <w:rPr>
          <w:rFonts w:ascii="Times New Roman" w:eastAsia="Verdana" w:hAnsi="Times New Roman" w:cs="Times New Roman"/>
          <w:sz w:val="20"/>
          <w:szCs w:val="20"/>
        </w:rPr>
        <w:t>в лице ________________________________________________________________________________</w:t>
      </w:r>
    </w:p>
    <w:p w14:paraId="0499622C" w14:textId="77777777" w:rsidR="00C964F8" w:rsidRPr="00C964F8" w:rsidRDefault="00C964F8" w:rsidP="00C964F8">
      <w:pPr>
        <w:ind w:left="20"/>
        <w:jc w:val="both"/>
        <w:rPr>
          <w:rFonts w:ascii="Times New Roman" w:eastAsia="Verdana" w:hAnsi="Times New Roman" w:cs="Times New Roman"/>
          <w:sz w:val="20"/>
          <w:szCs w:val="20"/>
        </w:rPr>
      </w:pPr>
      <w:r w:rsidRPr="00C964F8">
        <w:rPr>
          <w:rFonts w:ascii="Times New Roman" w:eastAsia="Verdana" w:hAnsi="Times New Roman" w:cs="Times New Roman"/>
          <w:sz w:val="20"/>
          <w:szCs w:val="20"/>
        </w:rPr>
        <w:t>действующего на основании______________________________________________________________</w:t>
      </w:r>
    </w:p>
    <w:p w14:paraId="0B57E670" w14:textId="77777777" w:rsidR="00C964F8" w:rsidRPr="00C964F8" w:rsidRDefault="00C964F8" w:rsidP="00C964F8">
      <w:pPr>
        <w:ind w:left="20" w:right="21"/>
        <w:jc w:val="both"/>
        <w:rPr>
          <w:rFonts w:ascii="Times New Roman" w:eastAsia="Verdana" w:hAnsi="Times New Roman" w:cs="Times New Roman"/>
          <w:sz w:val="20"/>
          <w:szCs w:val="20"/>
        </w:rPr>
      </w:pPr>
    </w:p>
    <w:p w14:paraId="46300FDC" w14:textId="77777777" w:rsidR="00C964F8" w:rsidRPr="00C964F8" w:rsidRDefault="00C964F8" w:rsidP="00C964F8">
      <w:pPr>
        <w:ind w:left="20" w:right="21"/>
        <w:jc w:val="both"/>
        <w:rPr>
          <w:rFonts w:ascii="Times New Roman" w:eastAsia="Verdana" w:hAnsi="Times New Roman" w:cs="Times New Roman"/>
          <w:sz w:val="20"/>
          <w:szCs w:val="20"/>
        </w:rPr>
      </w:pPr>
      <w:r w:rsidRPr="00C964F8">
        <w:rPr>
          <w:rFonts w:ascii="Times New Roman" w:eastAsia="Verdana" w:hAnsi="Times New Roman" w:cs="Times New Roman"/>
          <w:sz w:val="20"/>
          <w:szCs w:val="20"/>
        </w:rPr>
        <w:t>Прошу ООО УК «Фондовый Континент» признать меня Квалифицированным инвестором в отношении следующих видов ценных бумаг и (или) финансовых инструментов:</w:t>
      </w:r>
    </w:p>
    <w:p w14:paraId="3CDD351A" w14:textId="77777777" w:rsidR="00C964F8" w:rsidRPr="00C964F8" w:rsidRDefault="00C964F8" w:rsidP="00C964F8">
      <w:pPr>
        <w:numPr>
          <w:ilvl w:val="0"/>
          <w:numId w:val="1"/>
        </w:numPr>
        <w:tabs>
          <w:tab w:val="left" w:pos="797"/>
        </w:tabs>
        <w:jc w:val="both"/>
        <w:rPr>
          <w:rFonts w:ascii="Times New Roman" w:eastAsia="Verdana" w:hAnsi="Times New Roman" w:cs="Times New Roman"/>
          <w:sz w:val="20"/>
          <w:szCs w:val="20"/>
        </w:rPr>
      </w:pPr>
      <w:r w:rsidRPr="00C964F8">
        <w:rPr>
          <w:rFonts w:ascii="Times New Roman" w:eastAsia="Verdana" w:hAnsi="Times New Roman" w:cs="Times New Roman"/>
          <w:sz w:val="20"/>
          <w:szCs w:val="20"/>
        </w:rPr>
        <w:t>Акций акционерных инвестиционных фондов, предназначенных для квалифицированных инвесторов;</w:t>
      </w:r>
    </w:p>
    <w:p w14:paraId="0D4AF98B" w14:textId="77777777" w:rsidR="00C964F8" w:rsidRPr="00C964F8" w:rsidRDefault="00C964F8" w:rsidP="00C964F8">
      <w:pPr>
        <w:numPr>
          <w:ilvl w:val="0"/>
          <w:numId w:val="1"/>
        </w:numPr>
        <w:tabs>
          <w:tab w:val="left" w:pos="797"/>
        </w:tabs>
        <w:jc w:val="both"/>
        <w:rPr>
          <w:rFonts w:ascii="Times New Roman" w:eastAsia="Verdana" w:hAnsi="Times New Roman" w:cs="Times New Roman"/>
          <w:sz w:val="20"/>
          <w:szCs w:val="20"/>
        </w:rPr>
      </w:pPr>
      <w:r w:rsidRPr="00C964F8">
        <w:rPr>
          <w:rFonts w:ascii="Times New Roman" w:eastAsia="Verdana" w:hAnsi="Times New Roman" w:cs="Times New Roman"/>
          <w:sz w:val="20"/>
          <w:szCs w:val="20"/>
        </w:rPr>
        <w:t>Инвестиционных паев паевых инвестиционных фондов, предназначенных для квалифицированных инвесторов;</w:t>
      </w:r>
    </w:p>
    <w:p w14:paraId="10540DD5" w14:textId="77777777" w:rsidR="00C964F8" w:rsidRPr="00C964F8" w:rsidRDefault="00C964F8" w:rsidP="00C964F8">
      <w:pPr>
        <w:numPr>
          <w:ilvl w:val="0"/>
          <w:numId w:val="1"/>
        </w:numPr>
        <w:tabs>
          <w:tab w:val="left" w:pos="797"/>
        </w:tabs>
        <w:jc w:val="both"/>
        <w:rPr>
          <w:rFonts w:ascii="Times New Roman" w:eastAsia="Verdana" w:hAnsi="Times New Roman" w:cs="Times New Roman"/>
          <w:sz w:val="20"/>
          <w:szCs w:val="20"/>
        </w:rPr>
      </w:pPr>
      <w:r w:rsidRPr="00C964F8">
        <w:rPr>
          <w:rFonts w:ascii="Times New Roman" w:eastAsia="Verdana" w:hAnsi="Times New Roman" w:cs="Times New Roman"/>
          <w:sz w:val="20"/>
          <w:szCs w:val="20"/>
        </w:rPr>
        <w:t>Ценных бумаг иностранных эмитентов;</w:t>
      </w:r>
    </w:p>
    <w:p w14:paraId="03A37109" w14:textId="77777777" w:rsidR="00C964F8" w:rsidRPr="00C964F8" w:rsidRDefault="00C964F8" w:rsidP="00C964F8">
      <w:pPr>
        <w:numPr>
          <w:ilvl w:val="0"/>
          <w:numId w:val="1"/>
        </w:numPr>
        <w:tabs>
          <w:tab w:val="left" w:pos="797"/>
        </w:tabs>
        <w:jc w:val="both"/>
        <w:rPr>
          <w:rFonts w:ascii="Times New Roman" w:eastAsia="Verdana" w:hAnsi="Times New Roman" w:cs="Times New Roman"/>
          <w:sz w:val="20"/>
          <w:szCs w:val="20"/>
        </w:rPr>
      </w:pPr>
      <w:r w:rsidRPr="00C964F8">
        <w:rPr>
          <w:rFonts w:ascii="Times New Roman" w:eastAsia="Verdana" w:hAnsi="Times New Roman" w:cs="Times New Roman"/>
          <w:sz w:val="20"/>
          <w:szCs w:val="20"/>
        </w:rPr>
        <w:t>Акций российских эмитентов, предназначенных для квалифицированных инвесторов;</w:t>
      </w:r>
    </w:p>
    <w:p w14:paraId="303412C7" w14:textId="77777777" w:rsidR="00C964F8" w:rsidRPr="00C964F8" w:rsidRDefault="00C964F8" w:rsidP="00C964F8">
      <w:pPr>
        <w:numPr>
          <w:ilvl w:val="0"/>
          <w:numId w:val="1"/>
        </w:numPr>
        <w:tabs>
          <w:tab w:val="left" w:pos="797"/>
        </w:tabs>
        <w:jc w:val="both"/>
        <w:rPr>
          <w:rFonts w:ascii="Times New Roman" w:eastAsia="Verdana" w:hAnsi="Times New Roman" w:cs="Times New Roman"/>
          <w:sz w:val="20"/>
          <w:szCs w:val="20"/>
        </w:rPr>
      </w:pPr>
      <w:r w:rsidRPr="00C964F8">
        <w:rPr>
          <w:rFonts w:ascii="Times New Roman" w:eastAsia="Verdana" w:hAnsi="Times New Roman" w:cs="Times New Roman"/>
          <w:sz w:val="20"/>
          <w:szCs w:val="20"/>
        </w:rPr>
        <w:t>Облигаций российских эмитентов, предназначенных для квалифицированных инвесторов.</w:t>
      </w:r>
    </w:p>
    <w:p w14:paraId="58C13216" w14:textId="77777777" w:rsidR="00C964F8" w:rsidRPr="00C964F8" w:rsidRDefault="00C964F8" w:rsidP="00C964F8">
      <w:pPr>
        <w:ind w:left="20" w:right="20"/>
        <w:jc w:val="both"/>
        <w:rPr>
          <w:rFonts w:ascii="Times New Roman" w:eastAsia="Verdana" w:hAnsi="Times New Roman" w:cs="Times New Roman"/>
          <w:sz w:val="20"/>
          <w:szCs w:val="20"/>
        </w:rPr>
      </w:pPr>
    </w:p>
    <w:p w14:paraId="06AB4F03" w14:textId="77777777" w:rsidR="00C964F8" w:rsidRPr="00C964F8" w:rsidRDefault="00C964F8" w:rsidP="00C964F8">
      <w:pPr>
        <w:ind w:left="20" w:right="20"/>
        <w:jc w:val="both"/>
        <w:rPr>
          <w:rFonts w:ascii="Times New Roman" w:eastAsia="Verdana" w:hAnsi="Times New Roman" w:cs="Times New Roman"/>
          <w:sz w:val="20"/>
          <w:szCs w:val="20"/>
        </w:rPr>
      </w:pPr>
      <w:r w:rsidRPr="00C964F8">
        <w:rPr>
          <w:rFonts w:ascii="Times New Roman" w:eastAsia="Verdana" w:hAnsi="Times New Roman" w:cs="Times New Roman"/>
          <w:sz w:val="20"/>
          <w:szCs w:val="20"/>
        </w:rPr>
        <w:t>Подтверждает свое соответствие требованиям Регламента* и вместе с настоящим Заявлением представляет документы в соответствии с перечнем, указанным в п. 3.2. Регламента*.</w:t>
      </w:r>
    </w:p>
    <w:p w14:paraId="7502D178" w14:textId="77777777" w:rsidR="00C964F8" w:rsidRPr="00C964F8" w:rsidRDefault="00C964F8" w:rsidP="00C964F8">
      <w:pPr>
        <w:ind w:left="20" w:right="20"/>
        <w:jc w:val="both"/>
        <w:rPr>
          <w:rFonts w:ascii="Times New Roman" w:eastAsia="Verdana" w:hAnsi="Times New Roman" w:cs="Times New Roman"/>
          <w:sz w:val="20"/>
          <w:szCs w:val="20"/>
        </w:rPr>
      </w:pPr>
    </w:p>
    <w:p w14:paraId="082AEF52" w14:textId="77777777" w:rsidR="00C964F8" w:rsidRPr="00C964F8" w:rsidRDefault="00C964F8" w:rsidP="00C964F8">
      <w:pPr>
        <w:ind w:left="20" w:right="20"/>
        <w:jc w:val="both"/>
        <w:rPr>
          <w:rFonts w:ascii="Times New Roman" w:eastAsia="Verdana" w:hAnsi="Times New Roman" w:cs="Times New Roman"/>
          <w:sz w:val="20"/>
          <w:szCs w:val="20"/>
        </w:rPr>
      </w:pPr>
      <w:r w:rsidRPr="00C964F8">
        <w:rPr>
          <w:rFonts w:ascii="Times New Roman" w:eastAsia="Verdana" w:hAnsi="Times New Roman" w:cs="Times New Roman"/>
          <w:sz w:val="20"/>
          <w:szCs w:val="20"/>
        </w:rPr>
        <w:t>Заявитель осведомлен о повышенных рисках, связанных с финансовыми инструментами,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w:t>
      </w:r>
    </w:p>
    <w:p w14:paraId="722BC0AD" w14:textId="77777777" w:rsidR="00C964F8" w:rsidRPr="00C964F8" w:rsidRDefault="00C964F8" w:rsidP="00C964F8">
      <w:pPr>
        <w:ind w:left="20" w:right="20"/>
        <w:jc w:val="both"/>
        <w:rPr>
          <w:rFonts w:ascii="Times New Roman" w:eastAsia="Verdana" w:hAnsi="Times New Roman" w:cs="Times New Roman"/>
          <w:sz w:val="20"/>
          <w:szCs w:val="20"/>
        </w:rPr>
      </w:pPr>
    </w:p>
    <w:p w14:paraId="138BAD47" w14:textId="77777777" w:rsidR="00C964F8" w:rsidRPr="00C964F8" w:rsidRDefault="00C964F8" w:rsidP="00C964F8">
      <w:pPr>
        <w:ind w:left="20" w:right="20"/>
        <w:jc w:val="both"/>
        <w:rPr>
          <w:rFonts w:ascii="Times New Roman" w:eastAsia="Verdana" w:hAnsi="Times New Roman" w:cs="Times New Roman"/>
          <w:sz w:val="20"/>
          <w:szCs w:val="20"/>
        </w:rPr>
      </w:pPr>
      <w:r w:rsidRPr="00C964F8">
        <w:rPr>
          <w:rFonts w:ascii="Times New Roman" w:eastAsia="Verdana" w:hAnsi="Times New Roman" w:cs="Times New Roman"/>
          <w:sz w:val="20"/>
          <w:szCs w:val="20"/>
        </w:rPr>
        <w:t>Заявитель подтверждает, что предоставленная им информация в ООО УК «Фондовый Континент» в целях подтверждения соответствия условиям, позволяющим признать Заявителя в качестве Квалифицированного инвестора, является достоверной, полной и актуальной. Заявитель подтверждает готовность предоставить дополнительные документы по запросу Компании, подтверждающие его соответствие требованиям, соблюдение которых необходимо для признания лица квалифицированным инвестором.</w:t>
      </w:r>
    </w:p>
    <w:p w14:paraId="70833D27" w14:textId="77777777" w:rsidR="00C964F8" w:rsidRPr="00C964F8" w:rsidRDefault="00C964F8" w:rsidP="00C964F8">
      <w:pPr>
        <w:ind w:left="20" w:right="20"/>
        <w:jc w:val="both"/>
        <w:rPr>
          <w:rFonts w:ascii="Times New Roman" w:eastAsia="Verdana" w:hAnsi="Times New Roman" w:cs="Times New Roman"/>
          <w:sz w:val="20"/>
          <w:szCs w:val="20"/>
        </w:rPr>
      </w:pPr>
    </w:p>
    <w:p w14:paraId="75CE027E" w14:textId="77777777" w:rsidR="00C964F8" w:rsidRPr="00C964F8" w:rsidRDefault="00C964F8" w:rsidP="00C964F8">
      <w:pPr>
        <w:ind w:left="20" w:right="20"/>
        <w:jc w:val="both"/>
        <w:rPr>
          <w:rFonts w:ascii="Times New Roman" w:eastAsia="Verdana" w:hAnsi="Times New Roman" w:cs="Times New Roman"/>
          <w:sz w:val="20"/>
          <w:szCs w:val="20"/>
        </w:rPr>
      </w:pPr>
      <w:r w:rsidRPr="00C964F8">
        <w:rPr>
          <w:rFonts w:ascii="Times New Roman" w:eastAsia="Verdana" w:hAnsi="Times New Roman" w:cs="Times New Roman"/>
          <w:sz w:val="20"/>
          <w:szCs w:val="20"/>
        </w:rPr>
        <w:t>Заявитель гарантирует и подтверждает, что им от всех физических лиц, чьи персональные данные будут обрабатываться Оператором(-</w:t>
      </w:r>
      <w:proofErr w:type="spellStart"/>
      <w:r w:rsidRPr="00C964F8">
        <w:rPr>
          <w:rFonts w:ascii="Times New Roman" w:eastAsia="Verdana" w:hAnsi="Times New Roman" w:cs="Times New Roman"/>
          <w:sz w:val="20"/>
          <w:szCs w:val="20"/>
        </w:rPr>
        <w:t>ами</w:t>
      </w:r>
      <w:proofErr w:type="spellEnd"/>
      <w:r w:rsidRPr="00C964F8">
        <w:rPr>
          <w:rFonts w:ascii="Times New Roman" w:eastAsia="Verdana" w:hAnsi="Times New Roman" w:cs="Times New Roman"/>
          <w:sz w:val="20"/>
          <w:szCs w:val="20"/>
        </w:rPr>
        <w:t xml:space="preserve">) (как это определено ниже) (далее - Все физические лица), получены следующие согласия, а также Все физические лица были проинформированы об обработке их персональных данных Операторами: </w:t>
      </w:r>
      <w:r w:rsidRPr="00C964F8">
        <w:rPr>
          <w:rFonts w:ascii="Times New Roman" w:eastAsia="Calibri" w:hAnsi="Times New Roman" w:cs="Times New Roman"/>
          <w:sz w:val="20"/>
          <w:szCs w:val="20"/>
        </w:rPr>
        <w:t>н</w:t>
      </w:r>
      <w:r w:rsidRPr="00C964F8">
        <w:rPr>
          <w:rFonts w:ascii="Times New Roman" w:eastAsia="Verdana" w:hAnsi="Times New Roman" w:cs="Times New Roman"/>
          <w:sz w:val="20"/>
          <w:szCs w:val="20"/>
        </w:rPr>
        <w:t xml:space="preserve">астоящим субъект персональных данных (далее - Субъект) выражает и подтверждает согласие на обработку, как это определено ФЗ «О персональных данных» № 152-ФЗ от 27.07.2006 года (далее - «Обработка»), всех персональных данных, передаваемых любому из Операторов (как это определено ниже) или получаемых/имеющихся хотя бы одним/у одного Оператора иным законным способом, в целях соблюдения Федерального закона № 173-ФЗ от 28.06.2014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 иных нормативных правовых актов, требований </w:t>
      </w:r>
      <w:r w:rsidRPr="00C964F8">
        <w:rPr>
          <w:rFonts w:ascii="Times New Roman" w:eastAsia="Verdana" w:hAnsi="Times New Roman" w:cs="Times New Roman"/>
          <w:sz w:val="20"/>
          <w:szCs w:val="20"/>
          <w:lang w:val="en-US"/>
        </w:rPr>
        <w:t>FATCA</w:t>
      </w:r>
      <w:r w:rsidRPr="00C964F8">
        <w:rPr>
          <w:rFonts w:ascii="Times New Roman" w:eastAsia="Verdana" w:hAnsi="Times New Roman" w:cs="Times New Roman"/>
          <w:sz w:val="20"/>
          <w:szCs w:val="20"/>
        </w:rPr>
        <w:t xml:space="preserve"> (Закон США «О налогообложении иностранных счетов» (</w:t>
      </w:r>
      <w:r w:rsidRPr="00C964F8">
        <w:rPr>
          <w:rFonts w:ascii="Times New Roman" w:eastAsia="Verdana" w:hAnsi="Times New Roman" w:cs="Times New Roman"/>
          <w:sz w:val="20"/>
          <w:szCs w:val="20"/>
          <w:lang w:val="en-US"/>
        </w:rPr>
        <w:t>Foreign</w:t>
      </w:r>
      <w:r w:rsidRPr="00C964F8">
        <w:rPr>
          <w:rFonts w:ascii="Times New Roman" w:eastAsia="Verdana" w:hAnsi="Times New Roman" w:cs="Times New Roman"/>
          <w:sz w:val="20"/>
          <w:szCs w:val="20"/>
        </w:rPr>
        <w:t xml:space="preserve"> </w:t>
      </w:r>
      <w:r w:rsidRPr="00C964F8">
        <w:rPr>
          <w:rFonts w:ascii="Times New Roman" w:eastAsia="Verdana" w:hAnsi="Times New Roman" w:cs="Times New Roman"/>
          <w:sz w:val="20"/>
          <w:szCs w:val="20"/>
          <w:lang w:val="en-US"/>
        </w:rPr>
        <w:t>Account</w:t>
      </w:r>
      <w:r w:rsidRPr="00C964F8">
        <w:rPr>
          <w:rFonts w:ascii="Times New Roman" w:eastAsia="Verdana" w:hAnsi="Times New Roman" w:cs="Times New Roman"/>
          <w:sz w:val="20"/>
          <w:szCs w:val="20"/>
        </w:rPr>
        <w:t xml:space="preserve"> </w:t>
      </w:r>
      <w:r w:rsidRPr="00C964F8">
        <w:rPr>
          <w:rFonts w:ascii="Times New Roman" w:eastAsia="Verdana" w:hAnsi="Times New Roman" w:cs="Times New Roman"/>
          <w:sz w:val="20"/>
          <w:szCs w:val="20"/>
          <w:lang w:val="en-US"/>
        </w:rPr>
        <w:t>Tax</w:t>
      </w:r>
      <w:r w:rsidRPr="00C964F8">
        <w:rPr>
          <w:rFonts w:ascii="Times New Roman" w:eastAsia="Verdana" w:hAnsi="Times New Roman" w:cs="Times New Roman"/>
          <w:sz w:val="20"/>
          <w:szCs w:val="20"/>
        </w:rPr>
        <w:t xml:space="preserve"> </w:t>
      </w:r>
      <w:r w:rsidRPr="00C964F8">
        <w:rPr>
          <w:rFonts w:ascii="Times New Roman" w:eastAsia="Verdana" w:hAnsi="Times New Roman" w:cs="Times New Roman"/>
          <w:sz w:val="20"/>
          <w:szCs w:val="20"/>
          <w:lang w:val="en-US"/>
        </w:rPr>
        <w:t>Compliance</w:t>
      </w:r>
      <w:r w:rsidRPr="00C964F8">
        <w:rPr>
          <w:rFonts w:ascii="Times New Roman" w:eastAsia="Verdana" w:hAnsi="Times New Roman" w:cs="Times New Roman"/>
          <w:sz w:val="20"/>
          <w:szCs w:val="20"/>
        </w:rPr>
        <w:t>)), заключения/исполнения/содействия исполнению договора с Субъектом или лицом, представляемым Субъектом или выгодоприобретателем которого является Субъект, или рассмотрения вопроса о возможности заключения договора, осуществления прав и законных интересов Операторов или третьих лиц либо для достижения общественно значимых целей, в целях создания/повышения качества/продвижения товаров, работ, услуг на рынке, в том числе путем осуществления прямых контактов Операторов с субъектом персональных данных, оказания услуг, в статистических и иных исследовательских целях, в целях обеспечения пропускного режима, а также в целях предоставления одному или нескольким (от одного или от нескольких) Операторам(-</w:t>
      </w:r>
      <w:proofErr w:type="spellStart"/>
      <w:r w:rsidRPr="00C964F8">
        <w:rPr>
          <w:rFonts w:ascii="Times New Roman" w:eastAsia="Verdana" w:hAnsi="Times New Roman" w:cs="Times New Roman"/>
          <w:sz w:val="20"/>
          <w:szCs w:val="20"/>
        </w:rPr>
        <w:t>ов</w:t>
      </w:r>
      <w:proofErr w:type="spellEnd"/>
      <w:r w:rsidRPr="00C964F8">
        <w:rPr>
          <w:rFonts w:ascii="Times New Roman" w:eastAsia="Verdana" w:hAnsi="Times New Roman" w:cs="Times New Roman"/>
          <w:sz w:val="20"/>
          <w:szCs w:val="20"/>
        </w:rPr>
        <w:t xml:space="preserve">) Персональных данных Субъекта (как это определено ниже), включая (но не ограничиваясь), сведения, указанные в анкетах и иных заполняемых формах, сведения об имуществе и имущественных правах, данные договоров (в т.ч. их наименований, номеров и дат их заключения), данные об открытых у Операторов счетах, данные, содержащиеся в отчетных документах Операторов перед Субъектом, а также уточненные (обновленные, измененные) данные, получаемые хотя бы одним из Операторов впоследствии, любым из далее перечисленных способов, включая (но не ограничиваясь),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объединение Персональных данных, полученных хотя бы одним из Операторов от других Операторов, как с использованием средств автоматизации (в том числе в </w:t>
      </w:r>
      <w:proofErr w:type="spellStart"/>
      <w:r w:rsidRPr="00C964F8">
        <w:rPr>
          <w:rFonts w:ascii="Times New Roman" w:eastAsia="Verdana" w:hAnsi="Times New Roman" w:cs="Times New Roman"/>
          <w:sz w:val="20"/>
          <w:szCs w:val="20"/>
        </w:rPr>
        <w:t>информационно</w:t>
      </w:r>
      <w:r w:rsidRPr="00C964F8">
        <w:rPr>
          <w:rFonts w:ascii="Times New Roman" w:eastAsia="Verdana" w:hAnsi="Times New Roman" w:cs="Times New Roman"/>
          <w:sz w:val="20"/>
          <w:szCs w:val="20"/>
        </w:rPr>
        <w:softHyphen/>
        <w:t>телекоммуникационных</w:t>
      </w:r>
      <w:proofErr w:type="spellEnd"/>
      <w:r w:rsidRPr="00C964F8">
        <w:rPr>
          <w:rFonts w:ascii="Times New Roman" w:eastAsia="Verdana" w:hAnsi="Times New Roman" w:cs="Times New Roman"/>
          <w:sz w:val="20"/>
          <w:szCs w:val="20"/>
        </w:rPr>
        <w:t xml:space="preserve"> системах и сетях), так и без использования таковых, следующим лицам (далее - Оператор, Операторы)</w:t>
      </w:r>
    </w:p>
    <w:p w14:paraId="7B428964" w14:textId="77777777" w:rsidR="00C964F8" w:rsidRPr="00C964F8" w:rsidRDefault="00C964F8" w:rsidP="00C964F8">
      <w:pPr>
        <w:ind w:left="20" w:right="20"/>
        <w:jc w:val="both"/>
        <w:rPr>
          <w:rFonts w:ascii="Times New Roman" w:eastAsia="Verdana" w:hAnsi="Times New Roman" w:cs="Times New Roman"/>
          <w:sz w:val="20"/>
          <w:szCs w:val="20"/>
        </w:rPr>
      </w:pPr>
    </w:p>
    <w:p w14:paraId="429DB7A4" w14:textId="77777777" w:rsidR="00C964F8" w:rsidRPr="00C964F8" w:rsidRDefault="00C964F8" w:rsidP="00C964F8">
      <w:pPr>
        <w:ind w:left="20" w:right="20"/>
        <w:jc w:val="both"/>
        <w:rPr>
          <w:rFonts w:ascii="Times New Roman" w:eastAsia="Verdana" w:hAnsi="Times New Roman" w:cs="Times New Roman"/>
          <w:sz w:val="20"/>
          <w:szCs w:val="20"/>
        </w:rPr>
      </w:pPr>
      <w:r w:rsidRPr="00C964F8">
        <w:rPr>
          <w:rFonts w:ascii="Times New Roman" w:eastAsia="Verdana" w:hAnsi="Times New Roman" w:cs="Times New Roman"/>
          <w:sz w:val="20"/>
          <w:szCs w:val="20"/>
        </w:rPr>
        <w:t>Субъект также выражает и подтверждает согласие на принятие Оператором решений, порождающих юридические последствия в отношении Субъекта или иным образом затрагивающих его права и законные интересы, на основании исключительно автоматизированной обработки Персональных данных Субъекта (применяется, если согласие выдано в письменной форме согласно ФЗ «О персональных данных»). Настоящее согласие действует бессрочно. Субъект вправе отозвать настоящее согласие частично или полностью, письменно уведомив Оператора, которому такое согласие было предоставлено. При этом Субъект информирован о том, что полный или частичный отзыв настоящего согласия может привести к невозможности исполнения/содействия исполнения заключенного договора. Настоящее согласие является отозванным на следующий рабочий день после получения письменного уведомления об отзыве настоящего согласия Оператором. В случае отзыва Субъектом настоящего согласия Операторы обязаны прекратить совершение действий по Обработке Персональных данных, за исключением действий по Обработке Персональных данных, обязанность по совершению которых возложена на Оператора/Операторов законодательными и иными нормативными правовыми актами Российской Федерации, и иных случаев, когда оператор вправе осуществлять обработку персональных данных без согласия субъекта персональных данных на основаниях, предусмотренных федеральными законами. Если персональные данные предоставлены не Субъектом персональных данных, настоящим лицо, предоставляющее персональные данные Субъекта, гарантирует и подтверждает, что им получены соответствующие согласия всех указанных им Субъектов, а также что все Субъекты проинформированы об обработке их персональных данных Операторами.</w:t>
      </w:r>
    </w:p>
    <w:p w14:paraId="379AE13A" w14:textId="77777777" w:rsidR="00C964F8" w:rsidRPr="00C964F8" w:rsidRDefault="00C964F8" w:rsidP="00C964F8">
      <w:pPr>
        <w:tabs>
          <w:tab w:val="left" w:pos="9639"/>
        </w:tabs>
        <w:ind w:left="280" w:right="63"/>
        <w:jc w:val="both"/>
        <w:rPr>
          <w:rFonts w:ascii="Times New Roman" w:eastAsia="Verdana" w:hAnsi="Times New Roman" w:cs="Times New Roman"/>
          <w:sz w:val="20"/>
          <w:szCs w:val="20"/>
        </w:rPr>
      </w:pPr>
      <w:r w:rsidRPr="00C964F8">
        <w:rPr>
          <w:rFonts w:ascii="Times New Roman" w:eastAsia="Verdana" w:hAnsi="Times New Roman" w:cs="Times New Roman"/>
          <w:sz w:val="20"/>
          <w:szCs w:val="20"/>
        </w:rPr>
        <w:t>Прошу направить Уведомление о признании лица Квалифицированным инвестором на следующий адрес электронной почты (</w:t>
      </w:r>
      <w:r w:rsidRPr="00C964F8">
        <w:rPr>
          <w:rFonts w:ascii="Times New Roman" w:eastAsia="Verdana" w:hAnsi="Times New Roman" w:cs="Times New Roman"/>
          <w:sz w:val="20"/>
          <w:szCs w:val="20"/>
          <w:lang w:val="en-US"/>
        </w:rPr>
        <w:t>e</w:t>
      </w:r>
      <w:r w:rsidRPr="00C964F8">
        <w:rPr>
          <w:rFonts w:ascii="Times New Roman" w:eastAsia="Verdana" w:hAnsi="Times New Roman" w:cs="Times New Roman"/>
          <w:sz w:val="20"/>
          <w:szCs w:val="20"/>
        </w:rPr>
        <w:t>-</w:t>
      </w:r>
      <w:r w:rsidRPr="00C964F8">
        <w:rPr>
          <w:rFonts w:ascii="Times New Roman" w:eastAsia="Verdana" w:hAnsi="Times New Roman" w:cs="Times New Roman"/>
          <w:sz w:val="20"/>
          <w:szCs w:val="20"/>
          <w:lang w:val="en-US"/>
        </w:rPr>
        <w:t>mail</w:t>
      </w:r>
      <w:r w:rsidRPr="00C964F8">
        <w:rPr>
          <w:rFonts w:ascii="Times New Roman" w:eastAsia="Verdana" w:hAnsi="Times New Roman" w:cs="Times New Roman"/>
          <w:sz w:val="20"/>
          <w:szCs w:val="20"/>
        </w:rPr>
        <w:t>) ________________________________</w:t>
      </w:r>
    </w:p>
    <w:p w14:paraId="4BBF2EF5" w14:textId="77777777" w:rsidR="00C964F8" w:rsidRPr="00C964F8" w:rsidRDefault="00C964F8" w:rsidP="00C964F8">
      <w:pPr>
        <w:tabs>
          <w:tab w:val="left" w:leader="underscore" w:pos="6942"/>
        </w:tabs>
        <w:ind w:left="280"/>
        <w:jc w:val="both"/>
        <w:rPr>
          <w:rFonts w:ascii="Times New Roman" w:eastAsia="Verdana" w:hAnsi="Times New Roman" w:cs="Times New Roman"/>
          <w:sz w:val="20"/>
          <w:szCs w:val="20"/>
        </w:rPr>
      </w:pPr>
      <w:r w:rsidRPr="00C964F8">
        <w:rPr>
          <w:rFonts w:ascii="Times New Roman" w:eastAsia="Verdana" w:hAnsi="Times New Roman" w:cs="Times New Roman"/>
          <w:sz w:val="20"/>
          <w:szCs w:val="20"/>
        </w:rPr>
        <w:t>Заявитель:</w:t>
      </w:r>
      <w:r w:rsidRPr="00C964F8">
        <w:rPr>
          <w:rFonts w:ascii="Times New Roman" w:eastAsia="Verdana" w:hAnsi="Times New Roman" w:cs="Times New Roman"/>
          <w:sz w:val="20"/>
          <w:szCs w:val="20"/>
        </w:rPr>
        <w:tab/>
        <w:t xml:space="preserve"> / Должность/ФИО/подпись/</w:t>
      </w:r>
    </w:p>
    <w:p w14:paraId="00795263" w14:textId="77777777" w:rsidR="00C964F8" w:rsidRPr="00C964F8" w:rsidRDefault="00C964F8" w:rsidP="00C964F8">
      <w:pPr>
        <w:tabs>
          <w:tab w:val="left" w:leader="underscore" w:pos="6942"/>
        </w:tabs>
        <w:ind w:left="280"/>
        <w:jc w:val="both"/>
        <w:rPr>
          <w:rFonts w:ascii="Times New Roman" w:eastAsia="Verdana" w:hAnsi="Times New Roman" w:cs="Times New Roman"/>
          <w:sz w:val="20"/>
          <w:szCs w:val="20"/>
        </w:rPr>
      </w:pPr>
    </w:p>
    <w:p w14:paraId="495A4A39" w14:textId="77777777" w:rsidR="00C964F8" w:rsidRPr="00C964F8" w:rsidRDefault="00C964F8" w:rsidP="00C964F8">
      <w:pPr>
        <w:tabs>
          <w:tab w:val="left" w:leader="underscore" w:pos="6942"/>
        </w:tabs>
        <w:ind w:left="280"/>
        <w:jc w:val="both"/>
        <w:rPr>
          <w:rFonts w:ascii="Times New Roman" w:eastAsia="Verdana" w:hAnsi="Times New Roman" w:cs="Times New Roman"/>
          <w:sz w:val="20"/>
          <w:szCs w:val="20"/>
        </w:rPr>
      </w:pPr>
    </w:p>
    <w:p w14:paraId="27DE57A2" w14:textId="77777777" w:rsidR="00C964F8" w:rsidRPr="00C964F8" w:rsidRDefault="00C964F8" w:rsidP="00C964F8">
      <w:pPr>
        <w:numPr>
          <w:ilvl w:val="0"/>
          <w:numId w:val="3"/>
        </w:numPr>
        <w:tabs>
          <w:tab w:val="left" w:pos="398"/>
        </w:tabs>
        <w:ind w:right="63"/>
        <w:jc w:val="both"/>
        <w:rPr>
          <w:rFonts w:ascii="Times New Roman" w:eastAsia="Calibri" w:hAnsi="Times New Roman" w:cs="Times New Roman"/>
          <w:sz w:val="20"/>
          <w:szCs w:val="20"/>
        </w:rPr>
      </w:pPr>
      <w:r w:rsidRPr="00C964F8">
        <w:rPr>
          <w:rFonts w:ascii="Times New Roman" w:eastAsia="Calibri" w:hAnsi="Times New Roman" w:cs="Times New Roman"/>
          <w:sz w:val="20"/>
          <w:szCs w:val="20"/>
        </w:rPr>
        <w:t>Регламент квалифицированного инвестора (Порядок принятия решения о признании лица квалифицированным инвестором) Общества с ограниченной ответственностью «Управляющая компания «Фондовый Континент»</w:t>
      </w:r>
    </w:p>
    <w:p w14:paraId="17D4A883" w14:textId="77777777" w:rsidR="00C964F8" w:rsidRPr="00C964F8" w:rsidRDefault="00C964F8" w:rsidP="00C964F8">
      <w:pPr>
        <w:tabs>
          <w:tab w:val="left" w:pos="398"/>
        </w:tabs>
        <w:ind w:right="63"/>
        <w:jc w:val="both"/>
        <w:rPr>
          <w:rFonts w:ascii="Times New Roman" w:eastAsia="Calibri" w:hAnsi="Times New Roman" w:cs="Times New Roman"/>
          <w:sz w:val="20"/>
          <w:szCs w:val="20"/>
        </w:rPr>
      </w:pPr>
    </w:p>
    <w:p w14:paraId="54516814" w14:textId="77777777" w:rsidR="00C964F8" w:rsidRPr="00C964F8" w:rsidRDefault="00C964F8" w:rsidP="00C964F8">
      <w:pPr>
        <w:ind w:left="3540"/>
        <w:rPr>
          <w:rFonts w:ascii="Times New Roman" w:eastAsia="Verdana" w:hAnsi="Times New Roman" w:cs="Times New Roman"/>
          <w:b/>
          <w:bCs/>
          <w:sz w:val="20"/>
          <w:szCs w:val="20"/>
          <w:u w:val="single"/>
        </w:rPr>
      </w:pPr>
      <w:r w:rsidRPr="00C964F8">
        <w:rPr>
          <w:rFonts w:ascii="Times New Roman" w:eastAsia="Verdana" w:hAnsi="Times New Roman" w:cs="Times New Roman"/>
          <w:b/>
          <w:bCs/>
          <w:sz w:val="20"/>
          <w:szCs w:val="20"/>
          <w:u w:val="single"/>
        </w:rPr>
        <w:t>Отметки ООО УК «Фондовый Континент»</w:t>
      </w:r>
    </w:p>
    <w:p w14:paraId="5212B3D6" w14:textId="77777777" w:rsidR="00C964F8" w:rsidRPr="00C964F8" w:rsidRDefault="00C964F8" w:rsidP="00C964F8">
      <w:pPr>
        <w:ind w:left="3540"/>
        <w:rPr>
          <w:rFonts w:ascii="Times New Roman" w:eastAsia="Verdana" w:hAnsi="Times New Roman" w:cs="Times New Roman"/>
          <w:b/>
          <w:bCs/>
          <w:sz w:val="20"/>
          <w:szCs w:val="20"/>
        </w:rPr>
      </w:pPr>
    </w:p>
    <w:p w14:paraId="3289FA26" w14:textId="77777777" w:rsidR="00C964F8" w:rsidRPr="00C964F8" w:rsidRDefault="00C964F8" w:rsidP="00C964F8">
      <w:pPr>
        <w:tabs>
          <w:tab w:val="left" w:leader="underscore" w:pos="4911"/>
          <w:tab w:val="left" w:leader="underscore" w:pos="7551"/>
          <w:tab w:val="left" w:leader="underscore" w:pos="8828"/>
          <w:tab w:val="left" w:leader="underscore" w:pos="9318"/>
        </w:tabs>
        <w:ind w:left="20"/>
        <w:jc w:val="both"/>
        <w:rPr>
          <w:rFonts w:ascii="Times New Roman" w:eastAsia="Verdana" w:hAnsi="Times New Roman" w:cs="Times New Roman"/>
          <w:sz w:val="20"/>
          <w:szCs w:val="20"/>
        </w:rPr>
      </w:pPr>
      <w:r w:rsidRPr="00C964F8">
        <w:rPr>
          <w:rFonts w:ascii="Times New Roman" w:eastAsia="Verdana" w:hAnsi="Times New Roman" w:cs="Times New Roman"/>
          <w:sz w:val="20"/>
          <w:szCs w:val="20"/>
        </w:rPr>
        <w:t>Заявление и документы приняты. Входящий №</w:t>
      </w:r>
      <w:r w:rsidRPr="00C964F8">
        <w:rPr>
          <w:rFonts w:ascii="Times New Roman" w:eastAsia="Verdana" w:hAnsi="Times New Roman" w:cs="Times New Roman"/>
          <w:sz w:val="20"/>
          <w:szCs w:val="20"/>
        </w:rPr>
        <w:tab/>
        <w:t xml:space="preserve"> Дата приема заявления «</w:t>
      </w:r>
      <w:r w:rsidRPr="00C964F8">
        <w:rPr>
          <w:rFonts w:ascii="Times New Roman" w:eastAsia="Verdana" w:hAnsi="Times New Roman" w:cs="Times New Roman"/>
          <w:sz w:val="20"/>
          <w:szCs w:val="20"/>
        </w:rPr>
        <w:tab/>
        <w:t>»</w:t>
      </w:r>
      <w:r w:rsidRPr="00C964F8">
        <w:rPr>
          <w:rFonts w:ascii="Times New Roman" w:eastAsia="Verdana" w:hAnsi="Times New Roman" w:cs="Times New Roman"/>
          <w:sz w:val="20"/>
          <w:szCs w:val="20"/>
        </w:rPr>
        <w:tab/>
        <w:t>20</w:t>
      </w:r>
      <w:r w:rsidRPr="00C964F8">
        <w:rPr>
          <w:rFonts w:ascii="Times New Roman" w:eastAsia="Verdana" w:hAnsi="Times New Roman" w:cs="Times New Roman"/>
          <w:sz w:val="20"/>
          <w:szCs w:val="20"/>
        </w:rPr>
        <w:tab/>
        <w:t>г.</w:t>
      </w:r>
    </w:p>
    <w:p w14:paraId="724E62BC" w14:textId="77777777" w:rsidR="00C964F8" w:rsidRPr="00C964F8" w:rsidRDefault="00C964F8" w:rsidP="00C964F8">
      <w:pPr>
        <w:tabs>
          <w:tab w:val="left" w:leader="underscore" w:pos="9462"/>
        </w:tabs>
        <w:ind w:left="20"/>
        <w:jc w:val="both"/>
        <w:rPr>
          <w:rFonts w:ascii="Times New Roman" w:eastAsia="Verdana" w:hAnsi="Times New Roman" w:cs="Times New Roman"/>
          <w:sz w:val="20"/>
          <w:szCs w:val="20"/>
        </w:rPr>
      </w:pPr>
      <w:r w:rsidRPr="00C964F8">
        <w:rPr>
          <w:rFonts w:ascii="Times New Roman" w:eastAsia="Verdana" w:hAnsi="Times New Roman" w:cs="Times New Roman"/>
          <w:sz w:val="20"/>
          <w:szCs w:val="20"/>
        </w:rPr>
        <w:t xml:space="preserve">Работник, принявший Заявление </w:t>
      </w:r>
      <w:r w:rsidRPr="00C964F8">
        <w:rPr>
          <w:rFonts w:ascii="Times New Roman" w:eastAsia="Verdana" w:hAnsi="Times New Roman" w:cs="Times New Roman"/>
          <w:sz w:val="20"/>
          <w:szCs w:val="20"/>
        </w:rPr>
        <w:tab/>
      </w:r>
    </w:p>
    <w:p w14:paraId="442ECBD2" w14:textId="77777777" w:rsidR="00C964F8" w:rsidRPr="00C964F8" w:rsidRDefault="00C964F8" w:rsidP="00C964F8">
      <w:pPr>
        <w:ind w:left="40"/>
        <w:jc w:val="center"/>
        <w:rPr>
          <w:rFonts w:ascii="Times New Roman" w:eastAsia="Verdana" w:hAnsi="Times New Roman" w:cs="Times New Roman"/>
          <w:b/>
          <w:i/>
          <w:iCs/>
          <w:sz w:val="20"/>
          <w:szCs w:val="20"/>
        </w:rPr>
      </w:pPr>
      <w:r w:rsidRPr="00C964F8">
        <w:rPr>
          <w:rFonts w:ascii="Times New Roman" w:eastAsia="Verdana" w:hAnsi="Times New Roman" w:cs="Times New Roman"/>
          <w:b/>
          <w:i/>
          <w:iCs/>
          <w:sz w:val="20"/>
          <w:szCs w:val="20"/>
        </w:rPr>
        <w:t>ФИО / подпись</w:t>
      </w:r>
    </w:p>
    <w:p w14:paraId="524E0524" w14:textId="77777777" w:rsidR="00C964F8" w:rsidRPr="00C964F8" w:rsidRDefault="00C964F8" w:rsidP="00C964F8">
      <w:pPr>
        <w:ind w:left="20"/>
        <w:jc w:val="both"/>
        <w:rPr>
          <w:rFonts w:ascii="Times New Roman" w:eastAsia="Verdana" w:hAnsi="Times New Roman" w:cs="Times New Roman"/>
          <w:sz w:val="20"/>
          <w:szCs w:val="20"/>
        </w:rPr>
      </w:pPr>
    </w:p>
    <w:p w14:paraId="1628055B" w14:textId="77777777" w:rsidR="00C964F8" w:rsidRPr="00C964F8" w:rsidRDefault="00C964F8" w:rsidP="00C964F8">
      <w:pPr>
        <w:ind w:left="20"/>
        <w:jc w:val="both"/>
        <w:rPr>
          <w:rFonts w:ascii="Times New Roman" w:eastAsia="Verdana" w:hAnsi="Times New Roman" w:cs="Times New Roman"/>
          <w:sz w:val="20"/>
          <w:szCs w:val="20"/>
        </w:rPr>
      </w:pPr>
      <w:r w:rsidRPr="00C964F8">
        <w:rPr>
          <w:rFonts w:ascii="Times New Roman" w:eastAsia="Verdana" w:hAnsi="Times New Roman" w:cs="Times New Roman"/>
          <w:sz w:val="20"/>
          <w:szCs w:val="20"/>
        </w:rPr>
        <w:t>Отметки о возможности признания лица Квалифицированным инвестором:</w:t>
      </w:r>
    </w:p>
    <w:p w14:paraId="18622E48" w14:textId="77777777" w:rsidR="00C964F8" w:rsidRPr="00C964F8" w:rsidRDefault="00C964F8" w:rsidP="00C964F8">
      <w:pPr>
        <w:numPr>
          <w:ilvl w:val="0"/>
          <w:numId w:val="2"/>
        </w:numPr>
        <w:tabs>
          <w:tab w:val="left" w:pos="400"/>
          <w:tab w:val="left" w:leader="underscore" w:pos="4730"/>
          <w:tab w:val="left" w:leader="underscore" w:pos="5800"/>
          <w:tab w:val="left" w:leader="underscore" w:pos="6208"/>
        </w:tabs>
        <w:ind w:left="280"/>
        <w:jc w:val="both"/>
        <w:rPr>
          <w:rFonts w:ascii="Times New Roman" w:eastAsia="Calibri" w:hAnsi="Times New Roman" w:cs="Times New Roman"/>
          <w:sz w:val="20"/>
          <w:szCs w:val="20"/>
        </w:rPr>
      </w:pPr>
      <w:r w:rsidRPr="00C964F8">
        <w:rPr>
          <w:rFonts w:ascii="Times New Roman" w:eastAsia="Calibri" w:hAnsi="Times New Roman" w:cs="Times New Roman"/>
          <w:sz w:val="20"/>
          <w:szCs w:val="20"/>
        </w:rPr>
        <w:t>соответствует требованиям, вн</w:t>
      </w:r>
      <w:r>
        <w:rPr>
          <w:rFonts w:ascii="Times New Roman" w:eastAsia="Calibri" w:hAnsi="Times New Roman" w:cs="Times New Roman"/>
          <w:sz w:val="20"/>
          <w:szCs w:val="20"/>
        </w:rPr>
        <w:t>есена запись в Реестр от «</w:t>
      </w:r>
      <w:r>
        <w:rPr>
          <w:rFonts w:ascii="Times New Roman" w:eastAsia="Calibri" w:hAnsi="Times New Roman" w:cs="Times New Roman"/>
          <w:sz w:val="20"/>
          <w:szCs w:val="20"/>
        </w:rPr>
        <w:tab/>
        <w:t>»</w:t>
      </w:r>
      <w:r>
        <w:rPr>
          <w:rFonts w:ascii="Times New Roman" w:eastAsia="Calibri" w:hAnsi="Times New Roman" w:cs="Times New Roman"/>
          <w:sz w:val="20"/>
          <w:szCs w:val="20"/>
        </w:rPr>
        <w:tab/>
        <w:t>20</w:t>
      </w:r>
      <w:r w:rsidRPr="00C964F8">
        <w:rPr>
          <w:rFonts w:ascii="Times New Roman" w:eastAsia="Calibri" w:hAnsi="Times New Roman" w:cs="Times New Roman"/>
          <w:sz w:val="20"/>
          <w:szCs w:val="20"/>
        </w:rPr>
        <w:t>г.</w:t>
      </w:r>
    </w:p>
    <w:p w14:paraId="099638CE" w14:textId="77777777" w:rsidR="00C964F8" w:rsidRPr="00C964F8" w:rsidRDefault="00C964F8" w:rsidP="00C964F8">
      <w:pPr>
        <w:numPr>
          <w:ilvl w:val="0"/>
          <w:numId w:val="2"/>
        </w:numPr>
        <w:tabs>
          <w:tab w:val="left" w:pos="400"/>
        </w:tabs>
        <w:ind w:left="280"/>
        <w:jc w:val="both"/>
        <w:rPr>
          <w:rFonts w:ascii="Times New Roman" w:eastAsia="Calibri" w:hAnsi="Times New Roman" w:cs="Times New Roman"/>
          <w:sz w:val="20"/>
          <w:szCs w:val="20"/>
        </w:rPr>
      </w:pPr>
      <w:r w:rsidRPr="00C964F8">
        <w:rPr>
          <w:rFonts w:ascii="Times New Roman" w:eastAsia="Calibri" w:hAnsi="Times New Roman" w:cs="Times New Roman"/>
          <w:sz w:val="20"/>
          <w:szCs w:val="20"/>
        </w:rPr>
        <w:t>отказ в признании лица Квалифицированным инвестором.</w:t>
      </w:r>
    </w:p>
    <w:p w14:paraId="630DF699" w14:textId="77777777" w:rsidR="00C964F8" w:rsidRPr="00C964F8" w:rsidRDefault="00C964F8" w:rsidP="00C964F8">
      <w:pPr>
        <w:tabs>
          <w:tab w:val="left" w:leader="underscore" w:pos="9462"/>
        </w:tabs>
        <w:ind w:left="20"/>
        <w:jc w:val="both"/>
        <w:rPr>
          <w:rFonts w:ascii="Times New Roman" w:eastAsia="Verdana" w:hAnsi="Times New Roman" w:cs="Times New Roman"/>
          <w:sz w:val="20"/>
          <w:szCs w:val="20"/>
        </w:rPr>
      </w:pPr>
    </w:p>
    <w:p w14:paraId="29BA3B87" w14:textId="77777777" w:rsidR="009B4FA7" w:rsidRPr="00C964F8" w:rsidRDefault="00C964F8" w:rsidP="00C964F8">
      <w:r w:rsidRPr="00C964F8">
        <w:rPr>
          <w:rFonts w:ascii="Times New Roman" w:hAnsi="Times New Roman" w:cs="Times New Roman"/>
          <w:sz w:val="20"/>
          <w:szCs w:val="20"/>
        </w:rPr>
        <w:t>Причины отказа:</w:t>
      </w:r>
      <w:r>
        <w:rPr>
          <w:rFonts w:ascii="Times New Roman" w:hAnsi="Times New Roman" w:cs="Times New Roman"/>
          <w:sz w:val="20"/>
          <w:szCs w:val="20"/>
        </w:rPr>
        <w:t>________________________________________________________________________________</w:t>
      </w:r>
      <w:r w:rsidRPr="00C964F8">
        <w:rPr>
          <w:rFonts w:ascii="Times New Roman" w:hAnsi="Times New Roman" w:cs="Times New Roman"/>
          <w:sz w:val="20"/>
          <w:szCs w:val="20"/>
        </w:rPr>
        <w:tab/>
      </w:r>
    </w:p>
    <w:sectPr w:rsidR="009B4FA7" w:rsidRPr="00C964F8" w:rsidSect="008C234C">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8886D" w14:textId="77777777" w:rsidR="009D02CF" w:rsidRDefault="009D02CF" w:rsidP="000E10B9">
      <w:r>
        <w:separator/>
      </w:r>
    </w:p>
  </w:endnote>
  <w:endnote w:type="continuationSeparator" w:id="0">
    <w:p w14:paraId="09261E49" w14:textId="77777777" w:rsidR="009D02CF" w:rsidRDefault="009D02CF" w:rsidP="000E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43B39" w14:textId="77777777" w:rsidR="009D02CF" w:rsidRDefault="009D02CF" w:rsidP="000E10B9">
      <w:r>
        <w:separator/>
      </w:r>
    </w:p>
  </w:footnote>
  <w:footnote w:type="continuationSeparator" w:id="0">
    <w:p w14:paraId="02F8C294" w14:textId="77777777" w:rsidR="009D02CF" w:rsidRDefault="009D02CF" w:rsidP="000E1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3D6642"/>
    <w:multiLevelType w:val="multilevel"/>
    <w:tmpl w:val="5F5E096A"/>
    <w:lvl w:ilvl="0">
      <w:start w:val="1"/>
      <w:numFmt w:val="bullet"/>
      <w:lvlText w:val="-"/>
      <w:lvlJc w:val="left"/>
      <w:rPr>
        <w:rFonts w:ascii="Verdana" w:eastAsia="Verdana" w:hAnsi="Verdana" w:cs="Verdana"/>
        <w:b/>
        <w:bCs/>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0BF1AD6"/>
    <w:multiLevelType w:val="multilevel"/>
    <w:tmpl w:val="4E18610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AA14FDA"/>
    <w:multiLevelType w:val="multilevel"/>
    <w:tmpl w:val="41688CA4"/>
    <w:lvl w:ilvl="0">
      <w:start w:val="1"/>
      <w:numFmt w:val="bullet"/>
      <w:lvlText w:val="□"/>
      <w:lvlJc w:val="left"/>
      <w:rPr>
        <w:rFonts w:ascii="Verdana" w:eastAsia="Verdana" w:hAnsi="Verdana" w:cs="Verdana"/>
        <w:b w:val="0"/>
        <w:bCs w:val="0"/>
        <w:i w:val="0"/>
        <w:iCs w:val="0"/>
        <w:smallCaps w:val="0"/>
        <w:strike w:val="0"/>
        <w:color w:val="000000"/>
        <w:spacing w:val="-1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34C"/>
    <w:rsid w:val="000E10B9"/>
    <w:rsid w:val="00126D01"/>
    <w:rsid w:val="008C234C"/>
    <w:rsid w:val="009B4FA7"/>
    <w:rsid w:val="009D02CF"/>
    <w:rsid w:val="00C964F8"/>
    <w:rsid w:val="00E2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4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234C"/>
    <w:pPr>
      <w:widowControl w:val="0"/>
      <w:spacing w:after="0" w:line="240" w:lineRule="auto"/>
    </w:pPr>
    <w:rPr>
      <w:rFonts w:ascii="Courier New" w:eastAsia="Courier New" w:hAnsi="Courier New" w:cs="Courier New"/>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7">
    <w:name w:val="Основной текст (7)_"/>
    <w:basedOn w:val="DefaultParagraphFont"/>
    <w:link w:val="70"/>
    <w:rsid w:val="008C234C"/>
    <w:rPr>
      <w:rFonts w:ascii="Verdana" w:eastAsia="Verdana" w:hAnsi="Verdana" w:cs="Verdana"/>
      <w:b/>
      <w:bCs/>
      <w:sz w:val="17"/>
      <w:szCs w:val="17"/>
      <w:shd w:val="clear" w:color="auto" w:fill="FFFFFF"/>
    </w:rPr>
  </w:style>
  <w:style w:type="character" w:customStyle="1" w:styleId="8">
    <w:name w:val="Основной текст (8)_"/>
    <w:basedOn w:val="DefaultParagraphFont"/>
    <w:link w:val="80"/>
    <w:rsid w:val="008C234C"/>
    <w:rPr>
      <w:rFonts w:ascii="Verdana" w:eastAsia="Verdana" w:hAnsi="Verdana" w:cs="Verdana"/>
      <w:spacing w:val="-10"/>
      <w:sz w:val="18"/>
      <w:szCs w:val="18"/>
      <w:shd w:val="clear" w:color="auto" w:fill="FFFFFF"/>
    </w:rPr>
  </w:style>
  <w:style w:type="character" w:customStyle="1" w:styleId="11">
    <w:name w:val="Основной текст (11)_"/>
    <w:basedOn w:val="DefaultParagraphFont"/>
    <w:rsid w:val="008C234C"/>
    <w:rPr>
      <w:rFonts w:ascii="Verdana" w:eastAsia="Verdana" w:hAnsi="Verdana" w:cs="Verdana"/>
      <w:b/>
      <w:bCs/>
      <w:i w:val="0"/>
      <w:iCs w:val="0"/>
      <w:smallCaps w:val="0"/>
      <w:strike w:val="0"/>
      <w:sz w:val="17"/>
      <w:szCs w:val="17"/>
      <w:u w:val="none"/>
    </w:rPr>
  </w:style>
  <w:style w:type="character" w:customStyle="1" w:styleId="110">
    <w:name w:val="Основной текст (11)"/>
    <w:basedOn w:val="11"/>
    <w:rsid w:val="008C234C"/>
    <w:rPr>
      <w:rFonts w:ascii="Verdana" w:eastAsia="Verdana" w:hAnsi="Verdana" w:cs="Verdana"/>
      <w:b/>
      <w:bCs/>
      <w:i w:val="0"/>
      <w:iCs w:val="0"/>
      <w:smallCaps w:val="0"/>
      <w:strike w:val="0"/>
      <w:color w:val="000000"/>
      <w:spacing w:val="0"/>
      <w:w w:val="100"/>
      <w:position w:val="0"/>
      <w:sz w:val="17"/>
      <w:szCs w:val="17"/>
      <w:u w:val="single"/>
      <w:lang w:val="ru-RU"/>
    </w:rPr>
  </w:style>
  <w:style w:type="character" w:customStyle="1" w:styleId="12">
    <w:name w:val="Основной текст (12)_"/>
    <w:basedOn w:val="DefaultParagraphFont"/>
    <w:link w:val="120"/>
    <w:rsid w:val="008C234C"/>
    <w:rPr>
      <w:rFonts w:ascii="Verdana" w:eastAsia="Verdana" w:hAnsi="Verdana" w:cs="Verdana"/>
      <w:i/>
      <w:iCs/>
      <w:spacing w:val="-20"/>
      <w:sz w:val="18"/>
      <w:szCs w:val="18"/>
      <w:shd w:val="clear" w:color="auto" w:fill="FFFFFF"/>
    </w:rPr>
  </w:style>
  <w:style w:type="character" w:customStyle="1" w:styleId="9pt">
    <w:name w:val="Основной текст + 9 pt"/>
    <w:basedOn w:val="DefaultParagraphFont"/>
    <w:rsid w:val="008C234C"/>
    <w:rPr>
      <w:rFonts w:ascii="Verdana" w:eastAsia="Verdana" w:hAnsi="Verdana" w:cs="Verdana"/>
      <w:b w:val="0"/>
      <w:bCs w:val="0"/>
      <w:i w:val="0"/>
      <w:iCs w:val="0"/>
      <w:smallCaps w:val="0"/>
      <w:strike w:val="0"/>
      <w:color w:val="000000"/>
      <w:spacing w:val="-10"/>
      <w:w w:val="100"/>
      <w:position w:val="0"/>
      <w:sz w:val="18"/>
      <w:szCs w:val="18"/>
      <w:u w:val="none"/>
      <w:lang w:val="ru-RU"/>
    </w:rPr>
  </w:style>
  <w:style w:type="paragraph" w:customStyle="1" w:styleId="70">
    <w:name w:val="Основной текст (7)"/>
    <w:basedOn w:val="Normal"/>
    <w:link w:val="7"/>
    <w:rsid w:val="008C234C"/>
    <w:pPr>
      <w:shd w:val="clear" w:color="auto" w:fill="FFFFFF"/>
      <w:spacing w:before="600" w:after="180" w:line="216" w:lineRule="exact"/>
    </w:pPr>
    <w:rPr>
      <w:rFonts w:ascii="Verdana" w:eastAsia="Verdana" w:hAnsi="Verdana" w:cs="Verdana"/>
      <w:b/>
      <w:bCs/>
      <w:color w:val="auto"/>
      <w:sz w:val="17"/>
      <w:szCs w:val="17"/>
      <w:lang w:eastAsia="en-US"/>
    </w:rPr>
  </w:style>
  <w:style w:type="paragraph" w:customStyle="1" w:styleId="80">
    <w:name w:val="Основной текст (8)"/>
    <w:basedOn w:val="Normal"/>
    <w:link w:val="8"/>
    <w:rsid w:val="008C234C"/>
    <w:pPr>
      <w:shd w:val="clear" w:color="auto" w:fill="FFFFFF"/>
      <w:spacing w:before="180" w:after="240" w:line="0" w:lineRule="atLeast"/>
      <w:ind w:hanging="560"/>
      <w:jc w:val="both"/>
    </w:pPr>
    <w:rPr>
      <w:rFonts w:ascii="Verdana" w:eastAsia="Verdana" w:hAnsi="Verdana" w:cs="Verdana"/>
      <w:color w:val="auto"/>
      <w:spacing w:val="-10"/>
      <w:sz w:val="18"/>
      <w:szCs w:val="18"/>
      <w:lang w:eastAsia="en-US"/>
    </w:rPr>
  </w:style>
  <w:style w:type="paragraph" w:customStyle="1" w:styleId="120">
    <w:name w:val="Основной текст (12)"/>
    <w:basedOn w:val="Normal"/>
    <w:link w:val="12"/>
    <w:rsid w:val="008C234C"/>
    <w:pPr>
      <w:shd w:val="clear" w:color="auto" w:fill="FFFFFF"/>
      <w:spacing w:line="216" w:lineRule="exact"/>
      <w:jc w:val="center"/>
    </w:pPr>
    <w:rPr>
      <w:rFonts w:ascii="Verdana" w:eastAsia="Verdana" w:hAnsi="Verdana" w:cs="Verdana"/>
      <w:i/>
      <w:iCs/>
      <w:color w:val="auto"/>
      <w:spacing w:val="-20"/>
      <w:sz w:val="18"/>
      <w:szCs w:val="18"/>
      <w:lang w:eastAsia="en-US"/>
    </w:rPr>
  </w:style>
  <w:style w:type="paragraph" w:styleId="Header">
    <w:name w:val="header"/>
    <w:basedOn w:val="Normal"/>
    <w:link w:val="HeaderChar"/>
    <w:uiPriority w:val="99"/>
    <w:unhideWhenUsed/>
    <w:rsid w:val="000E10B9"/>
    <w:pPr>
      <w:tabs>
        <w:tab w:val="center" w:pos="4677"/>
        <w:tab w:val="right" w:pos="9355"/>
      </w:tabs>
    </w:pPr>
  </w:style>
  <w:style w:type="character" w:customStyle="1" w:styleId="HeaderChar">
    <w:name w:val="Header Char"/>
    <w:basedOn w:val="DefaultParagraphFont"/>
    <w:link w:val="Header"/>
    <w:uiPriority w:val="99"/>
    <w:rsid w:val="000E10B9"/>
    <w:rPr>
      <w:rFonts w:ascii="Courier New" w:eastAsia="Courier New" w:hAnsi="Courier New" w:cs="Courier New"/>
      <w:color w:val="000000"/>
      <w:sz w:val="24"/>
      <w:szCs w:val="24"/>
      <w:lang w:eastAsia="ru-RU"/>
    </w:rPr>
  </w:style>
  <w:style w:type="paragraph" w:styleId="Footer">
    <w:name w:val="footer"/>
    <w:basedOn w:val="Normal"/>
    <w:link w:val="FooterChar"/>
    <w:uiPriority w:val="99"/>
    <w:unhideWhenUsed/>
    <w:rsid w:val="000E10B9"/>
    <w:pPr>
      <w:tabs>
        <w:tab w:val="center" w:pos="4677"/>
        <w:tab w:val="right" w:pos="9355"/>
      </w:tabs>
    </w:pPr>
  </w:style>
  <w:style w:type="character" w:customStyle="1" w:styleId="FooterChar">
    <w:name w:val="Footer Char"/>
    <w:basedOn w:val="DefaultParagraphFont"/>
    <w:link w:val="Footer"/>
    <w:uiPriority w:val="99"/>
    <w:rsid w:val="000E10B9"/>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Words>
  <Characters>6257</Characters>
  <Application>Microsoft Office Word</Application>
  <DocSecurity>0</DocSecurity>
  <Lines>52</Lines>
  <Paragraphs>14</Paragraphs>
  <ScaleCrop>false</ScaleCrop>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2022-10-10T12:16:00Z</dcterms:created>
  <dcterms:modified xsi:type="dcterms:W3CDTF">2022-10-10T12:16:00Z</dcterms:modified>
</cp:coreProperties>
</file>